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A00EA5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65EEB283" w14:textId="7321C381" w:rsidR="00A14A31" w:rsidRPr="00AE153A" w:rsidRDefault="00A14A31" w:rsidP="00A14A31">
            <w:pPr>
              <w:jc w:val="center"/>
              <w:rPr>
                <w:sz w:val="44"/>
                <w:szCs w:val="44"/>
              </w:rPr>
            </w:pPr>
            <w:r w:rsidRPr="00AE153A">
              <w:rPr>
                <w:sz w:val="44"/>
                <w:szCs w:val="44"/>
              </w:rPr>
              <w:t>MU</w:t>
            </w:r>
            <w:r w:rsidR="00B0782D">
              <w:rPr>
                <w:sz w:val="44"/>
                <w:szCs w:val="44"/>
              </w:rPr>
              <w:t>:Re7</w:t>
            </w:r>
            <w:r w:rsidR="00C8693F">
              <w:rPr>
                <w:sz w:val="44"/>
                <w:szCs w:val="44"/>
              </w:rPr>
              <w:t>B</w:t>
            </w:r>
            <w:r w:rsidR="00B0782D">
              <w:rPr>
                <w:sz w:val="44"/>
                <w:szCs w:val="44"/>
              </w:rPr>
              <w:t xml:space="preserve">.5a </w:t>
            </w:r>
          </w:p>
          <w:p w14:paraId="45D33BEF" w14:textId="42F2E597" w:rsidR="00E82A1F" w:rsidRPr="00A00EA5" w:rsidRDefault="00C8693F" w:rsidP="00A14A31">
            <w:pPr>
              <w:jc w:val="center"/>
              <w:rPr>
                <w:sz w:val="28"/>
                <w:szCs w:val="28"/>
              </w:rPr>
            </w:pPr>
            <w:r w:rsidRPr="00837415">
              <w:rPr>
                <w:sz w:val="28"/>
                <w:szCs w:val="28"/>
              </w:rPr>
              <w:t>Demonstrate and describe, citing evidence, how responses to music are informed by the structure, the use of the elements of music, and context (such as social, cultural, and historical).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CD5A884" w14:textId="14368161" w:rsidR="00E82A1F" w:rsidRPr="00D862A7" w:rsidRDefault="00C8693F" w:rsidP="00D862A7">
            <w:pPr>
              <w:pStyle w:val="ListParagraph"/>
              <w:numPr>
                <w:ilvl w:val="0"/>
                <w:numId w:val="11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D862A7">
              <w:rPr>
                <w:bCs/>
                <w:sz w:val="20"/>
                <w:szCs w:val="20"/>
              </w:rPr>
              <w:t>The student</w:t>
            </w:r>
            <w:r w:rsidRPr="00D862A7">
              <w:rPr>
                <w:bCs/>
                <w:i/>
                <w:sz w:val="20"/>
                <w:szCs w:val="20"/>
              </w:rPr>
              <w:t xml:space="preserve"> </w:t>
            </w:r>
            <w:r w:rsidRPr="00D862A7">
              <w:rPr>
                <w:bCs/>
                <w:iCs/>
                <w:sz w:val="20"/>
                <w:szCs w:val="20"/>
              </w:rPr>
              <w:t>demonstrates and describes</w:t>
            </w:r>
            <w:r w:rsidRPr="00D862A7">
              <w:rPr>
                <w:bCs/>
                <w:sz w:val="20"/>
                <w:szCs w:val="20"/>
              </w:rPr>
              <w:t xml:space="preserve"> using details and/or examples and citing evidence how responses to music are informed by the structure, the use of elements of music, and personal and context (such as social, cultural, and historical).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6E71B1B" w14:textId="7971575D" w:rsidR="00C8693F" w:rsidRDefault="00921E9C" w:rsidP="00C8693F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Demonstr</w:t>
            </w:r>
            <w:r w:rsidR="00C8693F">
              <w:rPr>
                <w:rFonts w:ascii="Calibri" w:eastAsia="Calibri" w:hAnsi="Calibri" w:cs="Calibri"/>
                <w:sz w:val="20"/>
                <w:szCs w:val="20"/>
              </w:rPr>
              <w:t>ate and describe, citing evidence, how responses to music are informed by the structure of music.</w:t>
            </w:r>
          </w:p>
          <w:p w14:paraId="528A9B44" w14:textId="17E59C7B" w:rsidR="00C8693F" w:rsidRDefault="00C8693F" w:rsidP="00C8693F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Demonstrate and describe, citing evidence, how responses to music are informed </w:t>
            </w:r>
            <w:r w:rsidR="007465BF">
              <w:rPr>
                <w:rFonts w:ascii="Calibri" w:eastAsia="Calibri" w:hAnsi="Calibri" w:cs="Calibri"/>
                <w:sz w:val="20"/>
                <w:szCs w:val="20"/>
              </w:rPr>
              <w:t>using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the elements of music.</w:t>
            </w:r>
          </w:p>
          <w:p w14:paraId="3BEE8567" w14:textId="2C80CCA7" w:rsidR="00C8693F" w:rsidRPr="00C8693F" w:rsidRDefault="00C8693F" w:rsidP="00C8693F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Demonstrate and describe, citing evidence, how music is informed by context (such as social, cultural, and historical).</w:t>
            </w:r>
          </w:p>
          <w:p w14:paraId="1A944F4F" w14:textId="2ACFBB66" w:rsidR="00D87DFA" w:rsidRPr="002221AB" w:rsidRDefault="00D87DFA" w:rsidP="007465BF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56A55D30" w14:textId="77777777" w:rsidR="00E82A1F" w:rsidRDefault="00E82A1F" w:rsidP="009D027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848E044" w14:textId="045A9F5B" w:rsidR="007465BF" w:rsidRDefault="007465BF" w:rsidP="007465BF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Demonstrate and describe, citing evidence, how responses to music are informed by the structure of music utilizing a checklist or a word bank. </w:t>
            </w:r>
          </w:p>
          <w:p w14:paraId="3ED05ABC" w14:textId="0FFB44F0" w:rsidR="007465BF" w:rsidRDefault="007465BF" w:rsidP="007465BF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Demonstrate and describe, citing evidence, how responses to music are informed using the elements of music utilizing a checklist or a word bank. </w:t>
            </w:r>
          </w:p>
          <w:p w14:paraId="5A35A374" w14:textId="10C3DDB5" w:rsidR="007465BF" w:rsidRPr="00C8693F" w:rsidRDefault="007465BF" w:rsidP="007465BF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Demonstrate and describe, citing evidence, how music is informed by context (such as social, cultural, and historical) utilizing a checklist or a word bank. </w:t>
            </w:r>
          </w:p>
          <w:p w14:paraId="33E236D3" w14:textId="56CC8C14" w:rsidR="009D027E" w:rsidRPr="009D027E" w:rsidRDefault="009D027E" w:rsidP="007465BF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A25325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03220A21" w14:textId="1D2BBFD6" w:rsidR="003562BB" w:rsidRPr="003562BB" w:rsidRDefault="003562BB" w:rsidP="003562BB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46FD4EC" w14:textId="1D41AF7A" w:rsidR="007465BF" w:rsidRDefault="007465BF" w:rsidP="007465BF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 struggles to demonstrate and describe, citing evidence, how responses to music are informed by the structure of music utilizing a checklist or a word bank with support from teacher and/or peers.</w:t>
            </w:r>
          </w:p>
          <w:p w14:paraId="714828B0" w14:textId="2ACF8BD5" w:rsidR="007465BF" w:rsidRDefault="007465BF" w:rsidP="007465BF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 struggles to demonstrate and describe, citing evidence, how responses to music are informed using the elements of music utilizing a checklist or a word bank with support from teacher and/or peers.</w:t>
            </w:r>
          </w:p>
          <w:p w14:paraId="784DE8A9" w14:textId="3A168236" w:rsidR="007465BF" w:rsidRDefault="007465BF" w:rsidP="007465BF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 struggles to demonstrate and describe, citing evidence, how music is informed by context (such as social, cultural, and historical) utilizing a checklist or a word bank with support from teacher and/or peers. </w:t>
            </w:r>
          </w:p>
          <w:p w14:paraId="0C8E1E6C" w14:textId="10B2BBCD" w:rsidR="007465BF" w:rsidRDefault="007465BF" w:rsidP="007465B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3DB5076" w14:textId="7FAA800D" w:rsidR="007465BF" w:rsidRDefault="007465BF" w:rsidP="007465B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AFF73F9" w14:textId="77777777" w:rsidR="007465BF" w:rsidRPr="007465BF" w:rsidRDefault="007465BF" w:rsidP="007465B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535DA49" w14:textId="5FE39DFE" w:rsidR="005964A6" w:rsidRPr="00AE153A" w:rsidRDefault="005964A6" w:rsidP="007465BF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:rsidRPr="00D87DFA" w14:paraId="4FC64B6E" w14:textId="77777777" w:rsidTr="7665F0A5">
        <w:tc>
          <w:tcPr>
            <w:tcW w:w="5000" w:type="pct"/>
            <w:gridSpan w:val="2"/>
          </w:tcPr>
          <w:p w14:paraId="0E36D5F9" w14:textId="541FCEB1" w:rsidR="00117487" w:rsidRDefault="00D87DFA" w:rsidP="00B23991">
            <w:pPr>
              <w:rPr>
                <w:sz w:val="20"/>
                <w:szCs w:val="20"/>
              </w:rPr>
            </w:pPr>
            <w:r w:rsidRPr="00D87DFA">
              <w:rPr>
                <w:sz w:val="20"/>
                <w:szCs w:val="20"/>
              </w:rPr>
              <w:t>Evidence, influenc</w:t>
            </w:r>
            <w:r w:rsidR="007465BF">
              <w:rPr>
                <w:sz w:val="20"/>
                <w:szCs w:val="20"/>
              </w:rPr>
              <w:t xml:space="preserve">e, explain, form, structure, context, informed, cultural </w:t>
            </w:r>
          </w:p>
          <w:p w14:paraId="7A357E4F" w14:textId="77777777" w:rsidR="00D87DFA" w:rsidRDefault="00D87DFA" w:rsidP="00B23991">
            <w:pPr>
              <w:rPr>
                <w:sz w:val="20"/>
                <w:szCs w:val="20"/>
              </w:rPr>
            </w:pPr>
          </w:p>
          <w:p w14:paraId="1A27F96D" w14:textId="68BB72F1" w:rsidR="00D87DFA" w:rsidRPr="00D87DFA" w:rsidRDefault="00D87DFA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Pr="00D87DFA" w:rsidRDefault="00866A17"/>
    <w:sectPr w:rsidR="00866A17" w:rsidRPr="00D87DF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E987C" w14:textId="77777777" w:rsidR="00CC5A53" w:rsidRDefault="00CC5A53">
      <w:pPr>
        <w:spacing w:after="0" w:line="240" w:lineRule="auto"/>
      </w:pPr>
      <w:r>
        <w:separator/>
      </w:r>
    </w:p>
  </w:endnote>
  <w:endnote w:type="continuationSeparator" w:id="0">
    <w:p w14:paraId="148B6EEF" w14:textId="77777777" w:rsidR="00CC5A53" w:rsidRDefault="00CC5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A16A4" w14:textId="77777777" w:rsidR="00CC5A53" w:rsidRDefault="00CC5A53">
      <w:pPr>
        <w:spacing w:after="0" w:line="240" w:lineRule="auto"/>
      </w:pPr>
      <w:r>
        <w:separator/>
      </w:r>
    </w:p>
  </w:footnote>
  <w:footnote w:type="continuationSeparator" w:id="0">
    <w:p w14:paraId="23C99D9C" w14:textId="77777777" w:rsidR="00CC5A53" w:rsidRDefault="00CC5A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Default="54AB3A88" w:rsidP="54AB3A88">
          <w:pPr>
            <w:pStyle w:val="Header"/>
            <w:ind w:left="-115"/>
            <w:jc w:val="center"/>
            <w:rPr>
              <w:sz w:val="44"/>
              <w:szCs w:val="44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D51A6"/>
    <w:multiLevelType w:val="hybridMultilevel"/>
    <w:tmpl w:val="1AFEF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251F8"/>
    <w:multiLevelType w:val="hybridMultilevel"/>
    <w:tmpl w:val="A9F8186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F4C82"/>
    <w:multiLevelType w:val="hybridMultilevel"/>
    <w:tmpl w:val="9DCE6C4C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D5470"/>
    <w:multiLevelType w:val="hybridMultilevel"/>
    <w:tmpl w:val="346C75F0"/>
    <w:lvl w:ilvl="0" w:tplc="9272855C">
      <w:start w:val="1"/>
      <w:numFmt w:val="bullet"/>
      <w:lvlText w:val=""/>
      <w:lvlJc w:val="left"/>
      <w:pPr>
        <w:ind w:left="15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9" w:hanging="360"/>
      </w:pPr>
      <w:rPr>
        <w:rFonts w:ascii="Wingdings" w:hAnsi="Wingdings" w:hint="default"/>
      </w:rPr>
    </w:lvl>
  </w:abstractNum>
  <w:abstractNum w:abstractNumId="5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B26A10"/>
    <w:multiLevelType w:val="hybridMultilevel"/>
    <w:tmpl w:val="2CFC3F06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E147BC"/>
    <w:multiLevelType w:val="hybridMultilevel"/>
    <w:tmpl w:val="68863EA0"/>
    <w:lvl w:ilvl="0" w:tplc="9272855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65220EB"/>
    <w:multiLevelType w:val="hybridMultilevel"/>
    <w:tmpl w:val="188E7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7723517">
    <w:abstractNumId w:val="5"/>
  </w:num>
  <w:num w:numId="2" w16cid:durableId="1875074503">
    <w:abstractNumId w:val="10"/>
  </w:num>
  <w:num w:numId="3" w16cid:durableId="434902910">
    <w:abstractNumId w:val="7"/>
  </w:num>
  <w:num w:numId="4" w16cid:durableId="907689226">
    <w:abstractNumId w:val="1"/>
  </w:num>
  <w:num w:numId="5" w16cid:durableId="700739277">
    <w:abstractNumId w:val="6"/>
  </w:num>
  <w:num w:numId="6" w16cid:durableId="1947036062">
    <w:abstractNumId w:val="0"/>
  </w:num>
  <w:num w:numId="7" w16cid:durableId="1475609293">
    <w:abstractNumId w:val="4"/>
  </w:num>
  <w:num w:numId="8" w16cid:durableId="1501313170">
    <w:abstractNumId w:val="3"/>
  </w:num>
  <w:num w:numId="9" w16cid:durableId="1008604545">
    <w:abstractNumId w:val="8"/>
  </w:num>
  <w:num w:numId="10" w16cid:durableId="220022950">
    <w:abstractNumId w:val="2"/>
  </w:num>
  <w:num w:numId="11" w16cid:durableId="206190100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A1F"/>
    <w:rsid w:val="00031390"/>
    <w:rsid w:val="0004674C"/>
    <w:rsid w:val="000470FF"/>
    <w:rsid w:val="00052D71"/>
    <w:rsid w:val="0008597B"/>
    <w:rsid w:val="000C0CCE"/>
    <w:rsid w:val="0011416A"/>
    <w:rsid w:val="00117487"/>
    <w:rsid w:val="00184A2A"/>
    <w:rsid w:val="001A7D94"/>
    <w:rsid w:val="001B43E5"/>
    <w:rsid w:val="001C2275"/>
    <w:rsid w:val="001D5224"/>
    <w:rsid w:val="001E6D3A"/>
    <w:rsid w:val="002221AB"/>
    <w:rsid w:val="00244F2E"/>
    <w:rsid w:val="00272082"/>
    <w:rsid w:val="002D1770"/>
    <w:rsid w:val="0030547F"/>
    <w:rsid w:val="003072A0"/>
    <w:rsid w:val="00337828"/>
    <w:rsid w:val="003562BB"/>
    <w:rsid w:val="003B4FC6"/>
    <w:rsid w:val="003E4E89"/>
    <w:rsid w:val="00415719"/>
    <w:rsid w:val="004A16D7"/>
    <w:rsid w:val="004C1977"/>
    <w:rsid w:val="004C2BD2"/>
    <w:rsid w:val="004E5D43"/>
    <w:rsid w:val="004F14FC"/>
    <w:rsid w:val="00527170"/>
    <w:rsid w:val="0053005A"/>
    <w:rsid w:val="00553215"/>
    <w:rsid w:val="00563524"/>
    <w:rsid w:val="00563B93"/>
    <w:rsid w:val="00566B83"/>
    <w:rsid w:val="005857F2"/>
    <w:rsid w:val="005964A6"/>
    <w:rsid w:val="0060125D"/>
    <w:rsid w:val="00604578"/>
    <w:rsid w:val="00663B21"/>
    <w:rsid w:val="00681060"/>
    <w:rsid w:val="006D54FB"/>
    <w:rsid w:val="006F3F9A"/>
    <w:rsid w:val="007465BF"/>
    <w:rsid w:val="007C4746"/>
    <w:rsid w:val="007D3025"/>
    <w:rsid w:val="007E7545"/>
    <w:rsid w:val="007F3960"/>
    <w:rsid w:val="00801049"/>
    <w:rsid w:val="00866A17"/>
    <w:rsid w:val="008C7149"/>
    <w:rsid w:val="008F6150"/>
    <w:rsid w:val="00921E9C"/>
    <w:rsid w:val="009D027E"/>
    <w:rsid w:val="009D4B69"/>
    <w:rsid w:val="009D6D54"/>
    <w:rsid w:val="009F06E1"/>
    <w:rsid w:val="00A00EA5"/>
    <w:rsid w:val="00A14A31"/>
    <w:rsid w:val="00A16E63"/>
    <w:rsid w:val="00A25325"/>
    <w:rsid w:val="00A50D57"/>
    <w:rsid w:val="00A63BC0"/>
    <w:rsid w:val="00A643B3"/>
    <w:rsid w:val="00A8633F"/>
    <w:rsid w:val="00AA0782"/>
    <w:rsid w:val="00AB6973"/>
    <w:rsid w:val="00AC671F"/>
    <w:rsid w:val="00AD2A52"/>
    <w:rsid w:val="00AE153A"/>
    <w:rsid w:val="00B0782D"/>
    <w:rsid w:val="00B23991"/>
    <w:rsid w:val="00B41DA8"/>
    <w:rsid w:val="00B43A9F"/>
    <w:rsid w:val="00B46B97"/>
    <w:rsid w:val="00B573F1"/>
    <w:rsid w:val="00BA2A76"/>
    <w:rsid w:val="00C007A5"/>
    <w:rsid w:val="00C10294"/>
    <w:rsid w:val="00C279F8"/>
    <w:rsid w:val="00C8693F"/>
    <w:rsid w:val="00CA1D1F"/>
    <w:rsid w:val="00CA3630"/>
    <w:rsid w:val="00CB42AC"/>
    <w:rsid w:val="00CC5A53"/>
    <w:rsid w:val="00CE322D"/>
    <w:rsid w:val="00CF3C7C"/>
    <w:rsid w:val="00CF41BF"/>
    <w:rsid w:val="00CF58F7"/>
    <w:rsid w:val="00D011BB"/>
    <w:rsid w:val="00D232D8"/>
    <w:rsid w:val="00D3763E"/>
    <w:rsid w:val="00D423CB"/>
    <w:rsid w:val="00D54CC2"/>
    <w:rsid w:val="00D5737A"/>
    <w:rsid w:val="00D862A7"/>
    <w:rsid w:val="00D87DFA"/>
    <w:rsid w:val="00D94543"/>
    <w:rsid w:val="00D949BF"/>
    <w:rsid w:val="00DF1FC0"/>
    <w:rsid w:val="00E22FD5"/>
    <w:rsid w:val="00E262D4"/>
    <w:rsid w:val="00E731D3"/>
    <w:rsid w:val="00E81861"/>
    <w:rsid w:val="00E82A1F"/>
    <w:rsid w:val="00EA34CB"/>
    <w:rsid w:val="00FC2933"/>
    <w:rsid w:val="00FE23E0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A7A4ED5"/>
  <w15:docId w15:val="{0C2A58CE-6D5E-4C81-B7E3-84119E30C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D1C6E686-5C23-44D7-9CD4-3DDB1843EE3E}"/>
</file>

<file path=customXml/itemProps2.xml><?xml version="1.0" encoding="utf-8"?>
<ds:datastoreItem xmlns:ds="http://schemas.openxmlformats.org/officeDocument/2006/customXml" ds:itemID="{7279E609-C18F-46FC-9051-736CFC91DE46}"/>
</file>

<file path=customXml/itemProps3.xml><?xml version="1.0" encoding="utf-8"?>
<ds:datastoreItem xmlns:ds="http://schemas.openxmlformats.org/officeDocument/2006/customXml" ds:itemID="{D389C89D-8A6C-49E6-BB92-2D812686D5B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454</Words>
  <Characters>2591</Characters>
  <Application>Microsoft Office Word</Application>
  <DocSecurity>0</DocSecurity>
  <Lines>21</Lines>
  <Paragraphs>6</Paragraphs>
  <ScaleCrop>false</ScaleCrop>
  <Company>St. Louis Public Schools</Company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4</cp:revision>
  <dcterms:created xsi:type="dcterms:W3CDTF">2022-06-15T12:47:00Z</dcterms:created>
  <dcterms:modified xsi:type="dcterms:W3CDTF">2022-06-15T12:47:00Z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2f8b2-88d4-454a-ae0a-d915e44763d2_Enabled">
    <vt:lpwstr>true</vt:lpwstr>
  </property>
  <property fmtid="{D5CDD505-2E9C-101B-9397-08002B2CF9AE}" pid="3" name="MSIP_Label_f442f8b2-88d4-454a-ae0a-d915e44763d2_SetDate">
    <vt:lpwstr>2022-06-15T12:47:46Z</vt:lpwstr>
  </property>
  <property fmtid="{D5CDD505-2E9C-101B-9397-08002B2CF9AE}" pid="4" name="MSIP_Label_f442f8b2-88d4-454a-ae0a-d915e44763d2_Method">
    <vt:lpwstr>Standard</vt:lpwstr>
  </property>
  <property fmtid="{D5CDD505-2E9C-101B-9397-08002B2CF9AE}" pid="5" name="MSIP_Label_f442f8b2-88d4-454a-ae0a-d915e44763d2_Name">
    <vt:lpwstr>defa4170-0d19-0005-0003-bc88714345d2</vt:lpwstr>
  </property>
  <property fmtid="{D5CDD505-2E9C-101B-9397-08002B2CF9AE}" pid="6" name="MSIP_Label_f442f8b2-88d4-454a-ae0a-d915e44763d2_SiteId">
    <vt:lpwstr>08e33d6b-a654-486a-80e3-20b190ae22d7</vt:lpwstr>
  </property>
  <property fmtid="{D5CDD505-2E9C-101B-9397-08002B2CF9AE}" pid="7" name="MSIP_Label_f442f8b2-88d4-454a-ae0a-d915e44763d2_ActionId">
    <vt:lpwstr>d1dda35e-e438-4feb-af50-34f692f7d93e</vt:lpwstr>
  </property>
  <property fmtid="{D5CDD505-2E9C-101B-9397-08002B2CF9AE}" pid="8" name="MSIP_Label_f442f8b2-88d4-454a-ae0a-d915e44763d2_ContentBits">
    <vt:lpwstr>0</vt:lpwstr>
  </property>
  <property fmtid="{D5CDD505-2E9C-101B-9397-08002B2CF9AE}" pid="9" name="ContentTypeId">
    <vt:lpwstr>0x010100C75294EFEDA17F4A9B88C5781CE21AFB</vt:lpwstr>
  </property>
  <property fmtid="{D5CDD505-2E9C-101B-9397-08002B2CF9AE}" pid="10" name="Order">
    <vt:r8>3729700</vt:r8>
  </property>
  <property fmtid="{D5CDD505-2E9C-101B-9397-08002B2CF9AE}" pid="11" name="TriggerFlowInfo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</Properties>
</file>